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AA62D" w14:textId="77777777" w:rsidR="003F7B9F" w:rsidRDefault="003F7B9F" w:rsidP="008720F1">
      <w:pPr>
        <w:jc w:val="center"/>
        <w:rPr>
          <w:b/>
          <w:bCs/>
          <w:color w:val="00565D"/>
          <w:sz w:val="28"/>
          <w:szCs w:val="28"/>
          <w:lang w:val="es-MX"/>
        </w:rPr>
      </w:pPr>
    </w:p>
    <w:p w14:paraId="0644812E" w14:textId="2795BCD9" w:rsidR="004045C4" w:rsidRPr="008720F1" w:rsidRDefault="000F4EEC" w:rsidP="008720F1">
      <w:pPr>
        <w:jc w:val="center"/>
        <w:rPr>
          <w:b/>
          <w:bCs/>
          <w:color w:val="00565D"/>
          <w:sz w:val="28"/>
          <w:szCs w:val="28"/>
          <w:lang w:val="es-MX"/>
        </w:rPr>
      </w:pPr>
      <w:r w:rsidRPr="008720F1">
        <w:rPr>
          <w:b/>
          <w:bCs/>
          <w:color w:val="00565D"/>
          <w:sz w:val="28"/>
          <w:szCs w:val="28"/>
          <w:lang w:val="es-MX"/>
        </w:rPr>
        <w:t>Semana de prevención del suicidio, correo electrónico 1: Explorando los factores protectores</w:t>
      </w:r>
    </w:p>
    <w:p w14:paraId="76601C3E" w14:textId="3FB61DFE" w:rsidR="000F4EEC" w:rsidRPr="00DB6E2F" w:rsidRDefault="000F4EEC">
      <w:pPr>
        <w:rPr>
          <w:b/>
          <w:bCs/>
          <w:color w:val="00565D"/>
          <w:sz w:val="26"/>
          <w:szCs w:val="26"/>
          <w:lang w:val="es-MX"/>
        </w:rPr>
      </w:pPr>
      <w:r w:rsidRPr="00DB6E2F">
        <w:rPr>
          <w:b/>
          <w:bCs/>
          <w:color w:val="00565D"/>
          <w:sz w:val="26"/>
          <w:szCs w:val="26"/>
          <w:lang w:val="es-MX"/>
        </w:rPr>
        <w:t xml:space="preserve">¡Bienvenidos a la semana de prevención del suicidio de 2019! </w:t>
      </w:r>
    </w:p>
    <w:p w14:paraId="48A9803A" w14:textId="1E164EF6" w:rsidR="000F4EEC" w:rsidRDefault="000F4EE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Durante la semana de prevención del suicidio, personas y organizaciones </w:t>
      </w:r>
      <w:r w:rsidR="00F91CE3">
        <w:rPr>
          <w:sz w:val="24"/>
          <w:szCs w:val="24"/>
          <w:lang w:val="es-MX"/>
        </w:rPr>
        <w:t>a través del país unen sus voces p</w:t>
      </w:r>
      <w:r w:rsidR="002B3D2C">
        <w:rPr>
          <w:sz w:val="24"/>
          <w:szCs w:val="24"/>
          <w:lang w:val="es-MX"/>
        </w:rPr>
        <w:t>ara transmitir el mensaje de que el suicidio puede</w:t>
      </w:r>
      <w:r w:rsidR="005A11DE">
        <w:rPr>
          <w:sz w:val="24"/>
          <w:szCs w:val="24"/>
          <w:lang w:val="es-MX"/>
        </w:rPr>
        <w:t xml:space="preserve"> prevenirse</w:t>
      </w:r>
      <w:r w:rsidR="00081CCE">
        <w:rPr>
          <w:sz w:val="24"/>
          <w:szCs w:val="24"/>
          <w:lang w:val="es-MX"/>
        </w:rPr>
        <w:t>.</w:t>
      </w:r>
      <w:r w:rsidR="005A11DE">
        <w:rPr>
          <w:sz w:val="24"/>
          <w:szCs w:val="24"/>
          <w:lang w:val="es-MX"/>
        </w:rPr>
        <w:t xml:space="preserve"> </w:t>
      </w:r>
      <w:r w:rsidR="000360DB">
        <w:rPr>
          <w:sz w:val="24"/>
          <w:szCs w:val="24"/>
          <w:lang w:val="es-MX"/>
        </w:rPr>
        <w:t>E</w:t>
      </w:r>
      <w:r w:rsidR="00F72909">
        <w:rPr>
          <w:sz w:val="24"/>
          <w:szCs w:val="24"/>
          <w:lang w:val="es-MX"/>
        </w:rPr>
        <w:t xml:space="preserve">l </w:t>
      </w:r>
      <w:r w:rsidR="00CC6D9D">
        <w:rPr>
          <w:sz w:val="24"/>
          <w:szCs w:val="24"/>
          <w:lang w:val="es-MX"/>
        </w:rPr>
        <w:t>tema</w:t>
      </w:r>
      <w:r w:rsidR="00B56844">
        <w:rPr>
          <w:sz w:val="24"/>
          <w:szCs w:val="24"/>
          <w:lang w:val="es-MX"/>
        </w:rPr>
        <w:t xml:space="preserve"> </w:t>
      </w:r>
      <w:r w:rsidR="00CC6D9D">
        <w:rPr>
          <w:sz w:val="24"/>
          <w:szCs w:val="24"/>
          <w:lang w:val="es-MX"/>
        </w:rPr>
        <w:t xml:space="preserve">de la caja de herramientas para la prevención del suicidio de 2019 es </w:t>
      </w:r>
      <w:r w:rsidR="0020070D" w:rsidRPr="003D0542">
        <w:rPr>
          <w:b/>
          <w:bCs/>
          <w:i/>
          <w:iCs/>
          <w:color w:val="00565D"/>
          <w:sz w:val="24"/>
          <w:szCs w:val="24"/>
          <w:lang w:val="es-MX"/>
        </w:rPr>
        <w:t>Encontrando</w:t>
      </w:r>
      <w:r w:rsidR="00CC6D9D" w:rsidRPr="003D0542">
        <w:rPr>
          <w:b/>
          <w:bCs/>
          <w:i/>
          <w:iCs/>
          <w:color w:val="00565D"/>
          <w:sz w:val="24"/>
          <w:szCs w:val="24"/>
          <w:lang w:val="es-MX"/>
        </w:rPr>
        <w:t xml:space="preserve"> propósito: </w:t>
      </w:r>
      <w:r w:rsidR="004826B1">
        <w:rPr>
          <w:b/>
          <w:bCs/>
          <w:i/>
          <w:iCs/>
          <w:color w:val="00565D"/>
          <w:sz w:val="24"/>
          <w:szCs w:val="24"/>
          <w:lang w:val="es-MX"/>
        </w:rPr>
        <w:t>C</w:t>
      </w:r>
      <w:r w:rsidR="00CC6D9D" w:rsidRPr="003D0542">
        <w:rPr>
          <w:b/>
          <w:bCs/>
          <w:i/>
          <w:iCs/>
          <w:color w:val="00565D"/>
          <w:sz w:val="24"/>
          <w:szCs w:val="24"/>
          <w:lang w:val="es-MX"/>
        </w:rPr>
        <w:t xml:space="preserve">uidando de nosotros mismos y de los </w:t>
      </w:r>
      <w:r w:rsidR="009D6F12" w:rsidRPr="003D0542">
        <w:rPr>
          <w:b/>
          <w:bCs/>
          <w:i/>
          <w:iCs/>
          <w:color w:val="00565D"/>
          <w:sz w:val="24"/>
          <w:szCs w:val="24"/>
          <w:lang w:val="es-MX"/>
        </w:rPr>
        <w:t>demás</w:t>
      </w:r>
      <w:r w:rsidR="00CC6D9D" w:rsidRPr="003D0542">
        <w:rPr>
          <w:b/>
          <w:bCs/>
          <w:i/>
          <w:iCs/>
          <w:color w:val="00565D"/>
          <w:sz w:val="24"/>
          <w:szCs w:val="24"/>
          <w:lang w:val="es-MX"/>
        </w:rPr>
        <w:t xml:space="preserve">. </w:t>
      </w:r>
      <w:r w:rsidR="00CC6D9D">
        <w:rPr>
          <w:sz w:val="24"/>
          <w:szCs w:val="24"/>
          <w:lang w:val="es-MX"/>
        </w:rPr>
        <w:t>Este tema refleja un enfoque en el poder de los factores protectores</w:t>
      </w:r>
      <w:r w:rsidR="00683D62">
        <w:rPr>
          <w:sz w:val="24"/>
          <w:szCs w:val="24"/>
          <w:lang w:val="es-MX"/>
        </w:rPr>
        <w:t xml:space="preserve"> y e</w:t>
      </w:r>
      <w:r w:rsidR="00CC6D9D">
        <w:rPr>
          <w:sz w:val="24"/>
          <w:szCs w:val="24"/>
          <w:lang w:val="es-MX"/>
        </w:rPr>
        <w:t xml:space="preserve">n el papel que tenemos todos en la prevención del </w:t>
      </w:r>
      <w:r w:rsidR="009D6F12">
        <w:rPr>
          <w:sz w:val="24"/>
          <w:szCs w:val="24"/>
          <w:lang w:val="es-MX"/>
        </w:rPr>
        <w:t>suicidio</w:t>
      </w:r>
      <w:r w:rsidR="00CC6D9D">
        <w:rPr>
          <w:sz w:val="24"/>
          <w:szCs w:val="24"/>
          <w:lang w:val="es-MX"/>
        </w:rPr>
        <w:t xml:space="preserve">.  </w:t>
      </w:r>
    </w:p>
    <w:p w14:paraId="6107C2A0" w14:textId="4B1DABB8" w:rsidR="00CC6D9D" w:rsidRDefault="00CC6D9D" w:rsidP="00CC6D9D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Visite y comparte la </w:t>
      </w:r>
      <w:hyperlink r:id="rId11" w:history="1">
        <w:r w:rsidR="00EA1274" w:rsidRPr="00CF0AE4">
          <w:rPr>
            <w:rStyle w:val="Hyperlink"/>
            <w:sz w:val="24"/>
            <w:szCs w:val="24"/>
            <w:lang w:val="es-MX"/>
          </w:rPr>
          <w:t>C</w:t>
        </w:r>
        <w:r w:rsidR="0015678D" w:rsidRPr="00CF0AE4">
          <w:rPr>
            <w:rStyle w:val="Hyperlink"/>
            <w:sz w:val="24"/>
            <w:szCs w:val="24"/>
            <w:lang w:val="es-MX"/>
          </w:rPr>
          <w:t>a</w:t>
        </w:r>
        <w:r w:rsidRPr="00CF0AE4">
          <w:rPr>
            <w:rStyle w:val="Hyperlink"/>
            <w:sz w:val="24"/>
            <w:szCs w:val="24"/>
            <w:lang w:val="es-MX"/>
          </w:rPr>
          <w:t xml:space="preserve">ja de </w:t>
        </w:r>
        <w:r w:rsidR="0015678D" w:rsidRPr="00CF0AE4">
          <w:rPr>
            <w:rStyle w:val="Hyperlink"/>
            <w:sz w:val="24"/>
            <w:szCs w:val="24"/>
            <w:lang w:val="es-MX"/>
          </w:rPr>
          <w:t>H</w:t>
        </w:r>
        <w:r w:rsidRPr="00CF0AE4">
          <w:rPr>
            <w:rStyle w:val="Hyperlink"/>
            <w:sz w:val="24"/>
            <w:szCs w:val="24"/>
            <w:lang w:val="es-MX"/>
          </w:rPr>
          <w:t xml:space="preserve">erramientas </w:t>
        </w:r>
        <w:r w:rsidR="0015678D" w:rsidRPr="00CF0AE4">
          <w:rPr>
            <w:rStyle w:val="Hyperlink"/>
            <w:sz w:val="24"/>
            <w:szCs w:val="24"/>
            <w:lang w:val="es-MX"/>
          </w:rPr>
          <w:t>P</w:t>
        </w:r>
        <w:r w:rsidRPr="00CF0AE4">
          <w:rPr>
            <w:rStyle w:val="Hyperlink"/>
            <w:sz w:val="24"/>
            <w:szCs w:val="24"/>
            <w:lang w:val="es-MX"/>
          </w:rPr>
          <w:t xml:space="preserve">ara la </w:t>
        </w:r>
        <w:r w:rsidR="0015678D" w:rsidRPr="00CF0AE4">
          <w:rPr>
            <w:rStyle w:val="Hyperlink"/>
            <w:sz w:val="24"/>
            <w:szCs w:val="24"/>
            <w:lang w:val="es-MX"/>
          </w:rPr>
          <w:t>P</w:t>
        </w:r>
        <w:r w:rsidRPr="00CF0AE4">
          <w:rPr>
            <w:rStyle w:val="Hyperlink"/>
            <w:sz w:val="24"/>
            <w:szCs w:val="24"/>
            <w:lang w:val="es-MX"/>
          </w:rPr>
          <w:t xml:space="preserve">revención del </w:t>
        </w:r>
        <w:r w:rsidR="0015678D" w:rsidRPr="00CF0AE4">
          <w:rPr>
            <w:rStyle w:val="Hyperlink"/>
            <w:sz w:val="24"/>
            <w:szCs w:val="24"/>
            <w:lang w:val="es-MX"/>
          </w:rPr>
          <w:t>S</w:t>
        </w:r>
        <w:r w:rsidRPr="00CF0AE4">
          <w:rPr>
            <w:rStyle w:val="Hyperlink"/>
            <w:sz w:val="24"/>
            <w:szCs w:val="24"/>
            <w:lang w:val="es-MX"/>
          </w:rPr>
          <w:t>uicidio</w:t>
        </w:r>
      </w:hyperlink>
      <w:r w:rsidR="005F18F0">
        <w:rPr>
          <w:sz w:val="24"/>
          <w:szCs w:val="24"/>
          <w:lang w:val="es-MX"/>
        </w:rPr>
        <w:t xml:space="preserve"> </w:t>
      </w:r>
    </w:p>
    <w:p w14:paraId="6CABB1D0" w14:textId="3B4C6009" w:rsidR="007802E7" w:rsidRDefault="0077798C" w:rsidP="00CC6D9D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hyperlink r:id="rId12" w:history="1">
        <w:r w:rsidR="00CC6D9D" w:rsidRPr="00B55918">
          <w:rPr>
            <w:rStyle w:val="Hyperlink"/>
            <w:sz w:val="24"/>
            <w:szCs w:val="24"/>
            <w:lang w:val="es-MX"/>
          </w:rPr>
          <w:t xml:space="preserve">Reconozca </w:t>
        </w:r>
        <w:r w:rsidR="0018422B">
          <w:rPr>
            <w:rStyle w:val="Hyperlink"/>
            <w:sz w:val="24"/>
            <w:szCs w:val="24"/>
            <w:lang w:val="es-MX"/>
          </w:rPr>
          <w:t>L</w:t>
        </w:r>
        <w:r w:rsidR="00CC6D9D" w:rsidRPr="00B55918">
          <w:rPr>
            <w:rStyle w:val="Hyperlink"/>
            <w:sz w:val="24"/>
            <w:szCs w:val="24"/>
            <w:lang w:val="es-MX"/>
          </w:rPr>
          <w:t xml:space="preserve">as </w:t>
        </w:r>
        <w:r w:rsidR="0019514A">
          <w:rPr>
            <w:rStyle w:val="Hyperlink"/>
            <w:sz w:val="24"/>
            <w:szCs w:val="24"/>
            <w:lang w:val="es-MX"/>
          </w:rPr>
          <w:t>S</w:t>
        </w:r>
        <w:r w:rsidR="00CC6D9D" w:rsidRPr="00B55918">
          <w:rPr>
            <w:rStyle w:val="Hyperlink"/>
            <w:sz w:val="24"/>
            <w:szCs w:val="24"/>
            <w:lang w:val="es-MX"/>
          </w:rPr>
          <w:t>eñales</w:t>
        </w:r>
      </w:hyperlink>
      <w:r w:rsidR="00CC6D9D">
        <w:rPr>
          <w:sz w:val="24"/>
          <w:szCs w:val="24"/>
          <w:lang w:val="es-MX"/>
        </w:rPr>
        <w:t xml:space="preserve"> d</w:t>
      </w:r>
      <w:r w:rsidR="007802E7">
        <w:rPr>
          <w:sz w:val="24"/>
          <w:szCs w:val="24"/>
          <w:lang w:val="es-MX"/>
        </w:rPr>
        <w:t>e advertencia del s</w:t>
      </w:r>
      <w:r w:rsidR="00CC6D9D">
        <w:rPr>
          <w:sz w:val="24"/>
          <w:szCs w:val="24"/>
          <w:lang w:val="es-MX"/>
        </w:rPr>
        <w:t>uicid</w:t>
      </w:r>
      <w:r w:rsidR="007802E7">
        <w:rPr>
          <w:sz w:val="24"/>
          <w:szCs w:val="24"/>
          <w:lang w:val="es-MX"/>
        </w:rPr>
        <w:t>io, escucha y dialogue, y buque ayuda para alguien si estas preocupado.</w:t>
      </w:r>
      <w:r w:rsidR="004777BE">
        <w:rPr>
          <w:sz w:val="24"/>
          <w:szCs w:val="24"/>
          <w:lang w:val="es-MX"/>
        </w:rPr>
        <w:t xml:space="preserve"> </w:t>
      </w:r>
    </w:p>
    <w:p w14:paraId="2AA014A9" w14:textId="56ACB599" w:rsidR="00CC6D9D" w:rsidRDefault="0077798C" w:rsidP="007802E7">
      <w:pPr>
        <w:rPr>
          <w:sz w:val="24"/>
          <w:szCs w:val="24"/>
          <w:lang w:val="es-MX"/>
        </w:rPr>
      </w:pPr>
      <w:hyperlink r:id="rId13" w:history="1">
        <w:r w:rsidR="002043F9" w:rsidRPr="00487AA2">
          <w:rPr>
            <w:rStyle w:val="Hyperlink"/>
            <w:sz w:val="24"/>
            <w:szCs w:val="24"/>
            <w:lang w:val="es-ES"/>
          </w:rPr>
          <w:t>Factores protectores</w:t>
        </w:r>
      </w:hyperlink>
      <w:r w:rsidR="002043F9" w:rsidRPr="002043F9">
        <w:rPr>
          <w:sz w:val="24"/>
          <w:szCs w:val="24"/>
          <w:lang w:val="es-ES"/>
        </w:rPr>
        <w:t xml:space="preserve"> </w:t>
      </w:r>
      <w:r w:rsidR="007802E7">
        <w:rPr>
          <w:sz w:val="24"/>
          <w:szCs w:val="24"/>
          <w:lang w:val="es-MX"/>
        </w:rPr>
        <w:t xml:space="preserve">son características personales y del medio ambiente que ayudan proteger contra el suicidio. Estos incluyan </w:t>
      </w:r>
      <w:r w:rsidR="00F1691F">
        <w:rPr>
          <w:sz w:val="24"/>
          <w:szCs w:val="24"/>
          <w:lang w:val="es-MX"/>
        </w:rPr>
        <w:t>relaciones cercanas con la familia</w:t>
      </w:r>
      <w:r w:rsidR="00DB5637">
        <w:rPr>
          <w:sz w:val="24"/>
          <w:szCs w:val="24"/>
          <w:lang w:val="es-MX"/>
        </w:rPr>
        <w:t xml:space="preserve"> y </w:t>
      </w:r>
      <w:r w:rsidR="00F1691F">
        <w:rPr>
          <w:sz w:val="24"/>
          <w:szCs w:val="24"/>
          <w:lang w:val="es-MX"/>
        </w:rPr>
        <w:t xml:space="preserve">la comunidad, la habilidad de solucionar y superar los problemas, el acceso al cuidado médico, y un sentido de propósito en la vida. Algunos de los factores protectores empiezan temprano en la vida y otros </w:t>
      </w:r>
      <w:r w:rsidR="0008051F">
        <w:rPr>
          <w:sz w:val="24"/>
          <w:szCs w:val="24"/>
          <w:lang w:val="es-MX"/>
        </w:rPr>
        <w:t xml:space="preserve">se introducen en otros puntos durante la vida. Es importante enfocarnos en fortalecer los factores protectores contra el suicidio para nosotros mismo y los demás, a lo largo de la vida, no solamente cuando estamos batallando con </w:t>
      </w:r>
      <w:r w:rsidR="002A530F">
        <w:rPr>
          <w:sz w:val="24"/>
          <w:szCs w:val="24"/>
          <w:lang w:val="es-MX"/>
        </w:rPr>
        <w:t>una crisis</w:t>
      </w:r>
      <w:r w:rsidR="0008051F">
        <w:rPr>
          <w:sz w:val="24"/>
          <w:szCs w:val="24"/>
          <w:lang w:val="es-MX"/>
        </w:rPr>
        <w:t xml:space="preserve">. </w:t>
      </w:r>
    </w:p>
    <w:p w14:paraId="3EF46EE6" w14:textId="6D6680D7" w:rsidR="0047238A" w:rsidRDefault="0047238A" w:rsidP="007802E7">
      <w:pPr>
        <w:rPr>
          <w:sz w:val="24"/>
          <w:szCs w:val="24"/>
          <w:lang w:val="es-MX"/>
        </w:rPr>
      </w:pPr>
      <w:r w:rsidRPr="0047238A">
        <w:rPr>
          <w:sz w:val="24"/>
          <w:szCs w:val="24"/>
          <w:lang w:val="es-MX"/>
        </w:rPr>
        <w:t>En recientes a</w:t>
      </w:r>
      <w:r w:rsidR="002A53BE">
        <w:rPr>
          <w:sz w:val="24"/>
          <w:szCs w:val="24"/>
          <w:lang w:val="es-MX"/>
        </w:rPr>
        <w:t>ñ</w:t>
      </w:r>
      <w:r w:rsidRPr="0047238A">
        <w:rPr>
          <w:sz w:val="24"/>
          <w:szCs w:val="24"/>
          <w:lang w:val="es-MX"/>
        </w:rPr>
        <w:t xml:space="preserve">os, </w:t>
      </w:r>
      <w:r w:rsidR="00362093">
        <w:rPr>
          <w:sz w:val="24"/>
          <w:szCs w:val="24"/>
          <w:lang w:val="es-MX"/>
        </w:rPr>
        <w:t xml:space="preserve">la </w:t>
      </w:r>
      <w:r w:rsidR="009271C3">
        <w:rPr>
          <w:sz w:val="24"/>
          <w:szCs w:val="24"/>
          <w:lang w:val="es-MX"/>
        </w:rPr>
        <w:t>O</w:t>
      </w:r>
      <w:r w:rsidR="00362093">
        <w:rPr>
          <w:sz w:val="24"/>
          <w:szCs w:val="24"/>
          <w:lang w:val="es-MX"/>
        </w:rPr>
        <w:t xml:space="preserve">rganización </w:t>
      </w:r>
      <w:r w:rsidR="009271C3">
        <w:rPr>
          <w:sz w:val="24"/>
          <w:szCs w:val="24"/>
          <w:lang w:val="es-MX"/>
        </w:rPr>
        <w:t>M</w:t>
      </w:r>
      <w:r w:rsidR="00362093">
        <w:rPr>
          <w:sz w:val="24"/>
          <w:szCs w:val="24"/>
          <w:lang w:val="es-MX"/>
        </w:rPr>
        <w:t xml:space="preserve">undial de la </w:t>
      </w:r>
      <w:r w:rsidR="009271C3">
        <w:rPr>
          <w:sz w:val="24"/>
          <w:szCs w:val="24"/>
          <w:lang w:val="es-MX"/>
        </w:rPr>
        <w:t>S</w:t>
      </w:r>
      <w:r w:rsidR="00362093">
        <w:rPr>
          <w:sz w:val="24"/>
          <w:szCs w:val="24"/>
          <w:lang w:val="es-MX"/>
        </w:rPr>
        <w:t>alud y</w:t>
      </w:r>
      <w:r w:rsidRPr="0047238A">
        <w:rPr>
          <w:sz w:val="24"/>
          <w:szCs w:val="24"/>
          <w:lang w:val="es-MX"/>
        </w:rPr>
        <w:t xml:space="preserve"> otras organizaciones mundiales</w:t>
      </w:r>
      <w:r>
        <w:rPr>
          <w:sz w:val="24"/>
          <w:szCs w:val="24"/>
          <w:lang w:val="es-MX"/>
        </w:rPr>
        <w:t xml:space="preserve">, han </w:t>
      </w:r>
      <w:r w:rsidR="002F29CF">
        <w:rPr>
          <w:sz w:val="24"/>
          <w:szCs w:val="24"/>
          <w:lang w:val="es-MX"/>
        </w:rPr>
        <w:t xml:space="preserve">medido el estado de un país utilizando la felicidad al igual que otras formas económicas más convencionales. </w:t>
      </w:r>
      <w:commentRangeStart w:id="0"/>
      <w:commentRangeEnd w:id="0"/>
      <w:r>
        <w:rPr>
          <w:sz w:val="24"/>
          <w:szCs w:val="24"/>
          <w:lang w:val="es-MX"/>
        </w:rPr>
        <w:t xml:space="preserve">La idea de </w:t>
      </w:r>
      <w:r w:rsidR="00B9595F">
        <w:rPr>
          <w:sz w:val="24"/>
          <w:szCs w:val="24"/>
          <w:lang w:val="es-MX"/>
        </w:rPr>
        <w:t>la</w:t>
      </w:r>
      <w:r w:rsidR="0046118B">
        <w:rPr>
          <w:sz w:val="24"/>
          <w:szCs w:val="24"/>
          <w:lang w:val="es-MX"/>
        </w:rPr>
        <w:t xml:space="preserve"> </w:t>
      </w:r>
      <w:hyperlink r:id="rId14" w:history="1">
        <w:r w:rsidR="0046118B" w:rsidRPr="004A394A">
          <w:rPr>
            <w:rStyle w:val="Hyperlink"/>
            <w:sz w:val="24"/>
            <w:szCs w:val="24"/>
            <w:lang w:val="es-MX"/>
          </w:rPr>
          <w:t>Felicidad Nacional Bruta</w:t>
        </w:r>
      </w:hyperlink>
      <w:r w:rsidR="0046118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recono</w:t>
      </w:r>
      <w:r w:rsidR="009D4BE6">
        <w:rPr>
          <w:sz w:val="24"/>
          <w:szCs w:val="24"/>
          <w:lang w:val="es-MX"/>
        </w:rPr>
        <w:t>ce</w:t>
      </w:r>
      <w:r>
        <w:rPr>
          <w:sz w:val="24"/>
          <w:szCs w:val="24"/>
          <w:lang w:val="es-MX"/>
        </w:rPr>
        <w:t xml:space="preserve"> que varios factores holísticos contribuyen a nuestro bienestar, desde el aspecto físico y mental, hasta el sentido de pertenecer a algo y tener un propósito.  </w:t>
      </w:r>
    </w:p>
    <w:p w14:paraId="74D67E1D" w14:textId="55D4F961" w:rsidR="0047238A" w:rsidRDefault="00C57D19" w:rsidP="007802E7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i</w:t>
      </w:r>
      <w:r w:rsidR="009E68A9">
        <w:rPr>
          <w:sz w:val="24"/>
          <w:szCs w:val="24"/>
          <w:lang w:val="es-MX"/>
        </w:rPr>
        <w:t>nforme</w:t>
      </w:r>
      <w:r w:rsidR="006276DF">
        <w:rPr>
          <w:sz w:val="24"/>
          <w:szCs w:val="24"/>
          <w:lang w:val="es-MX"/>
        </w:rPr>
        <w:t xml:space="preserve"> Mundial de la Felicidad </w:t>
      </w:r>
      <w:r w:rsidR="0047238A">
        <w:rPr>
          <w:sz w:val="24"/>
          <w:szCs w:val="24"/>
          <w:lang w:val="es-MX"/>
        </w:rPr>
        <w:t xml:space="preserve">encontró </w:t>
      </w:r>
      <w:r w:rsidR="009712FA">
        <w:rPr>
          <w:sz w:val="24"/>
          <w:szCs w:val="24"/>
          <w:lang w:val="es-MX"/>
        </w:rPr>
        <w:t>que,</w:t>
      </w:r>
      <w:r w:rsidR="0047238A">
        <w:rPr>
          <w:sz w:val="24"/>
          <w:szCs w:val="24"/>
          <w:lang w:val="es-MX"/>
        </w:rPr>
        <w:t xml:space="preserve"> a pesar de las difere</w:t>
      </w:r>
      <w:bookmarkStart w:id="1" w:name="_GoBack"/>
      <w:bookmarkEnd w:id="1"/>
      <w:r w:rsidR="0047238A">
        <w:rPr>
          <w:sz w:val="24"/>
          <w:szCs w:val="24"/>
          <w:lang w:val="es-MX"/>
        </w:rPr>
        <w:t>ncias entre países, existen elementos comunes que contribuyen a la felicidad</w:t>
      </w:r>
      <w:r w:rsidR="002F50F3" w:rsidRPr="002F50F3">
        <w:rPr>
          <w:sz w:val="24"/>
          <w:szCs w:val="24"/>
          <w:lang w:val="es-ES"/>
        </w:rPr>
        <w:t>:</w:t>
      </w:r>
      <w:r w:rsidR="0047238A">
        <w:rPr>
          <w:sz w:val="24"/>
          <w:szCs w:val="24"/>
          <w:lang w:val="es-MX"/>
        </w:rPr>
        <w:t xml:space="preserve"> </w:t>
      </w:r>
    </w:p>
    <w:p w14:paraId="538D77BF" w14:textId="6C23ABEE" w:rsidR="009712FA" w:rsidRDefault="009712FA" w:rsidP="009712F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Relaciones cercanas y conexiones sociales</w:t>
      </w:r>
    </w:p>
    <w:p w14:paraId="4E35CD09" w14:textId="51A5E420" w:rsidR="009712FA" w:rsidRDefault="009712FA" w:rsidP="009712F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Ayudar a otros</w:t>
      </w:r>
    </w:p>
    <w:p w14:paraId="084AA1F3" w14:textId="77777777" w:rsidR="00B876EE" w:rsidRDefault="00B876EE" w:rsidP="00B876EE">
      <w:pPr>
        <w:pStyle w:val="ListParagraph"/>
        <w:rPr>
          <w:sz w:val="24"/>
          <w:szCs w:val="24"/>
          <w:lang w:val="es-MX"/>
        </w:rPr>
      </w:pPr>
    </w:p>
    <w:p w14:paraId="642D82C1" w14:textId="67D8EEB6" w:rsidR="009712FA" w:rsidRDefault="009712FA" w:rsidP="009712F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Buen salud física y mental </w:t>
      </w:r>
    </w:p>
    <w:p w14:paraId="43FA1923" w14:textId="632532D4" w:rsidR="009712FA" w:rsidRDefault="009712FA" w:rsidP="009712F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Un sentido de propósito en la vida</w:t>
      </w:r>
    </w:p>
    <w:p w14:paraId="49F5DFE4" w14:textId="544015FA" w:rsidR="00943811" w:rsidRPr="009712FA" w:rsidRDefault="00943811" w:rsidP="009712F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Como la mayoría de nosotros sabemos </w:t>
      </w:r>
      <w:r w:rsidR="009D4BE6">
        <w:rPr>
          <w:sz w:val="24"/>
          <w:szCs w:val="24"/>
          <w:lang w:val="es-MX"/>
        </w:rPr>
        <w:t>por</w:t>
      </w:r>
      <w:r>
        <w:rPr>
          <w:sz w:val="24"/>
          <w:szCs w:val="24"/>
          <w:lang w:val="es-MX"/>
        </w:rPr>
        <w:t xml:space="preserve"> experiencia personal, la felicidad no es simple. Sin embargo, </w:t>
      </w:r>
      <w:r w:rsidR="00D91C42">
        <w:rPr>
          <w:sz w:val="24"/>
          <w:szCs w:val="24"/>
          <w:lang w:val="es-MX"/>
        </w:rPr>
        <w:t xml:space="preserve">retarte a ti mismo </w:t>
      </w:r>
      <w:r>
        <w:rPr>
          <w:sz w:val="24"/>
          <w:szCs w:val="24"/>
          <w:lang w:val="es-MX"/>
        </w:rPr>
        <w:t xml:space="preserve">a explorar las actividades que nos dan alegría, propósito y sentido es tiempo bien alojado. </w:t>
      </w:r>
    </w:p>
    <w:p w14:paraId="00AECDCD" w14:textId="58EEEE34" w:rsidR="009712FA" w:rsidRDefault="00B713F5" w:rsidP="00744573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 w:rsidRPr="0019514A">
        <w:rPr>
          <w:b/>
          <w:bCs/>
          <w:color w:val="00565D"/>
          <w:sz w:val="24"/>
          <w:szCs w:val="24"/>
          <w:lang w:val="es-MX"/>
        </w:rPr>
        <w:t>Enfócate</w:t>
      </w:r>
      <w:r w:rsidR="00744573" w:rsidRPr="0019514A">
        <w:rPr>
          <w:b/>
          <w:bCs/>
          <w:color w:val="00565D"/>
          <w:sz w:val="24"/>
          <w:szCs w:val="24"/>
          <w:lang w:val="es-MX"/>
        </w:rPr>
        <w:t xml:space="preserve"> en lo que va bien.</w:t>
      </w:r>
      <w:r w:rsidR="00744573" w:rsidRPr="0019514A">
        <w:rPr>
          <w:color w:val="00565D"/>
          <w:sz w:val="24"/>
          <w:szCs w:val="24"/>
          <w:lang w:val="es-MX"/>
        </w:rPr>
        <w:t xml:space="preserve"> </w:t>
      </w:r>
      <w:r w:rsidR="00744573">
        <w:rPr>
          <w:sz w:val="24"/>
          <w:szCs w:val="24"/>
          <w:lang w:val="es-MX"/>
        </w:rPr>
        <w:t>Pasamos mucho tiempo examinando nuestros problemas</w:t>
      </w:r>
      <w:r>
        <w:rPr>
          <w:sz w:val="24"/>
          <w:szCs w:val="24"/>
          <w:lang w:val="es-MX"/>
        </w:rPr>
        <w:t xml:space="preserve"> - balancea el tiempo </w:t>
      </w:r>
      <w:r w:rsidR="00DA073B">
        <w:rPr>
          <w:sz w:val="24"/>
          <w:szCs w:val="24"/>
          <w:lang w:val="es-MX"/>
        </w:rPr>
        <w:t xml:space="preserve">reconociendo lo que va bien. </w:t>
      </w:r>
      <w:r>
        <w:rPr>
          <w:sz w:val="24"/>
          <w:szCs w:val="24"/>
          <w:lang w:val="es-MX"/>
        </w:rPr>
        <w:t>¿Sabía</w:t>
      </w:r>
      <w:r w:rsidR="00366393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que el 40% de nuestra felicidad </w:t>
      </w:r>
      <w:r w:rsidR="009D6F12">
        <w:rPr>
          <w:sz w:val="24"/>
          <w:szCs w:val="24"/>
          <w:lang w:val="es-MX"/>
        </w:rPr>
        <w:t>está</w:t>
      </w:r>
      <w:r>
        <w:rPr>
          <w:sz w:val="24"/>
          <w:szCs w:val="24"/>
          <w:lang w:val="es-MX"/>
        </w:rPr>
        <w:t xml:space="preserve"> determinada de nuestras actividades diarias? </w:t>
      </w:r>
    </w:p>
    <w:p w14:paraId="55524E01" w14:textId="386514D2" w:rsidR="00B713F5" w:rsidRPr="00DA073B" w:rsidRDefault="00B713F5" w:rsidP="00744573">
      <w:pPr>
        <w:pStyle w:val="ListParagraph"/>
        <w:numPr>
          <w:ilvl w:val="0"/>
          <w:numId w:val="3"/>
        </w:numPr>
        <w:rPr>
          <w:color w:val="2F5496" w:themeColor="accent1" w:themeShade="BF"/>
          <w:sz w:val="24"/>
          <w:szCs w:val="24"/>
          <w:lang w:val="es-MX"/>
        </w:rPr>
      </w:pPr>
      <w:r w:rsidRPr="0019514A">
        <w:rPr>
          <w:b/>
          <w:bCs/>
          <w:color w:val="00565D"/>
          <w:sz w:val="24"/>
          <w:szCs w:val="24"/>
          <w:lang w:val="es-MX"/>
        </w:rPr>
        <w:t>Haz una conexión.</w:t>
      </w:r>
      <w:r w:rsidR="00DA073B" w:rsidRPr="0019514A">
        <w:rPr>
          <w:color w:val="00565D"/>
          <w:sz w:val="24"/>
          <w:szCs w:val="24"/>
          <w:lang w:val="es-MX"/>
        </w:rPr>
        <w:t xml:space="preserve"> </w:t>
      </w:r>
      <w:r w:rsidR="00DA073B">
        <w:rPr>
          <w:sz w:val="24"/>
          <w:szCs w:val="24"/>
          <w:lang w:val="es-MX"/>
        </w:rPr>
        <w:t>Pasa tiempo con un amigo/a y practica escuchando y</w:t>
      </w:r>
      <w:r w:rsidR="002F29CF">
        <w:rPr>
          <w:sz w:val="24"/>
          <w:szCs w:val="24"/>
          <w:lang w:val="es-MX"/>
        </w:rPr>
        <w:t xml:space="preserve"> compartiendo. </w:t>
      </w:r>
    </w:p>
    <w:p w14:paraId="376475EC" w14:textId="4CBE5FC3" w:rsidR="002D6B26" w:rsidRPr="002D6B26" w:rsidRDefault="00DA073B" w:rsidP="00744573">
      <w:pPr>
        <w:pStyle w:val="ListParagraph"/>
        <w:numPr>
          <w:ilvl w:val="0"/>
          <w:numId w:val="3"/>
        </w:numPr>
        <w:rPr>
          <w:b/>
          <w:bCs/>
          <w:color w:val="2F5496" w:themeColor="accent1" w:themeShade="BF"/>
          <w:sz w:val="24"/>
          <w:szCs w:val="24"/>
          <w:lang w:val="es-MX"/>
        </w:rPr>
      </w:pPr>
      <w:r w:rsidRPr="0019514A">
        <w:rPr>
          <w:b/>
          <w:bCs/>
          <w:color w:val="00565D"/>
          <w:sz w:val="24"/>
          <w:szCs w:val="24"/>
          <w:lang w:val="es-MX"/>
        </w:rPr>
        <w:t xml:space="preserve">Pon atención a la salud. </w:t>
      </w:r>
      <w:r>
        <w:rPr>
          <w:sz w:val="24"/>
          <w:szCs w:val="24"/>
          <w:lang w:val="es-MX"/>
        </w:rPr>
        <w:t xml:space="preserve">Sal a caminar, </w:t>
      </w:r>
      <w:r w:rsidR="00B62540">
        <w:rPr>
          <w:sz w:val="24"/>
          <w:szCs w:val="24"/>
          <w:lang w:val="es-MX"/>
        </w:rPr>
        <w:t xml:space="preserve">participe en </w:t>
      </w:r>
      <w:r w:rsidR="002D6B26">
        <w:rPr>
          <w:sz w:val="24"/>
          <w:szCs w:val="24"/>
          <w:lang w:val="es-MX"/>
        </w:rPr>
        <w:t xml:space="preserve">una clase de yoga, o toma 15 minutos al día para practicar el </w:t>
      </w:r>
      <w:hyperlink r:id="rId15" w:history="1">
        <w:r w:rsidR="002D6B26" w:rsidRPr="00673A3B">
          <w:rPr>
            <w:rStyle w:val="Hyperlink"/>
            <w:sz w:val="24"/>
            <w:szCs w:val="24"/>
            <w:lang w:val="es-MX"/>
          </w:rPr>
          <w:t xml:space="preserve">respirar </w:t>
        </w:r>
        <w:r w:rsidR="00705B7C" w:rsidRPr="00673A3B">
          <w:rPr>
            <w:rStyle w:val="Hyperlink"/>
            <w:sz w:val="24"/>
            <w:szCs w:val="24"/>
            <w:lang w:val="es-MX"/>
          </w:rPr>
          <w:t>conscientemente</w:t>
        </w:r>
      </w:hyperlink>
      <w:r w:rsidR="00705B7C">
        <w:rPr>
          <w:sz w:val="24"/>
          <w:szCs w:val="24"/>
          <w:lang w:val="es-MX"/>
        </w:rPr>
        <w:t xml:space="preserve"> </w:t>
      </w:r>
      <w:r w:rsidR="002D6B26">
        <w:rPr>
          <w:sz w:val="24"/>
          <w:szCs w:val="24"/>
          <w:lang w:val="es-MX"/>
        </w:rPr>
        <w:t>– un método de respiración para combatir el estrés, la ansiedad y el enojo. Si ha</w:t>
      </w:r>
      <w:r w:rsidR="00081CCE">
        <w:rPr>
          <w:sz w:val="24"/>
          <w:szCs w:val="24"/>
          <w:lang w:val="es-MX"/>
        </w:rPr>
        <w:t>s</w:t>
      </w:r>
      <w:r w:rsidR="002D6B26">
        <w:rPr>
          <w:sz w:val="24"/>
          <w:szCs w:val="24"/>
          <w:lang w:val="es-MX"/>
        </w:rPr>
        <w:t xml:space="preserve"> estado posponiendo una cita de doctor, hoy es el día para</w:t>
      </w:r>
      <w:r w:rsidR="001B42F0">
        <w:rPr>
          <w:sz w:val="24"/>
          <w:szCs w:val="24"/>
          <w:lang w:val="es-MX"/>
        </w:rPr>
        <w:t xml:space="preserve"> completar</w:t>
      </w:r>
      <w:r w:rsidR="002D6B26">
        <w:rPr>
          <w:sz w:val="24"/>
          <w:szCs w:val="24"/>
          <w:lang w:val="es-MX"/>
        </w:rPr>
        <w:t xml:space="preserve"> esta tarea. </w:t>
      </w:r>
    </w:p>
    <w:p w14:paraId="01ED8A02" w14:textId="024804F8" w:rsidR="00DA073B" w:rsidRPr="00AB6711" w:rsidRDefault="002D6B26" w:rsidP="00744573">
      <w:pPr>
        <w:pStyle w:val="ListParagraph"/>
        <w:numPr>
          <w:ilvl w:val="0"/>
          <w:numId w:val="3"/>
        </w:numPr>
        <w:rPr>
          <w:b/>
          <w:bCs/>
          <w:color w:val="2F5496" w:themeColor="accent1" w:themeShade="BF"/>
          <w:sz w:val="24"/>
          <w:szCs w:val="24"/>
          <w:lang w:val="es-MX"/>
        </w:rPr>
      </w:pPr>
      <w:r w:rsidRPr="0019514A">
        <w:rPr>
          <w:b/>
          <w:bCs/>
          <w:color w:val="00565D"/>
          <w:sz w:val="24"/>
          <w:szCs w:val="24"/>
          <w:lang w:val="es-MX"/>
        </w:rPr>
        <w:t>Haz algo para otra persona.</w:t>
      </w:r>
      <w:r w:rsidRPr="0019514A">
        <w:rPr>
          <w:color w:val="00565D"/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Investiga oportunidades de trabajo </w:t>
      </w:r>
      <w:r w:rsidR="00D90D9F">
        <w:rPr>
          <w:sz w:val="24"/>
          <w:szCs w:val="24"/>
          <w:lang w:val="es-MX"/>
        </w:rPr>
        <w:t>como</w:t>
      </w:r>
      <w:r>
        <w:rPr>
          <w:sz w:val="24"/>
          <w:szCs w:val="24"/>
          <w:lang w:val="es-MX"/>
        </w:rPr>
        <w:t xml:space="preserve"> voluntario o explora la posibilidad de participar en programas de multi generaciones si se ofrecen en la comunidad. Si amas a los animales, considera </w:t>
      </w:r>
      <w:r w:rsidR="00A956A5">
        <w:rPr>
          <w:sz w:val="24"/>
          <w:szCs w:val="24"/>
          <w:lang w:val="es-MX"/>
        </w:rPr>
        <w:t xml:space="preserve">recibir en acogida a un perro o un gato. ¿Conoces a alguien quien ha estado batallando o se siente solo? </w:t>
      </w:r>
      <w:r w:rsidR="003A66DB">
        <w:rPr>
          <w:sz w:val="24"/>
          <w:szCs w:val="24"/>
          <w:lang w:val="es-MX"/>
        </w:rPr>
        <w:t>Mándalos</w:t>
      </w:r>
      <w:r w:rsidR="00A956A5">
        <w:rPr>
          <w:sz w:val="24"/>
          <w:szCs w:val="24"/>
          <w:lang w:val="es-MX"/>
        </w:rPr>
        <w:t xml:space="preserve"> un</w:t>
      </w:r>
      <w:r w:rsidR="003F1D9B">
        <w:rPr>
          <w:sz w:val="24"/>
          <w:szCs w:val="24"/>
          <w:lang w:val="es-MX"/>
        </w:rPr>
        <w:t>a tarjeta</w:t>
      </w:r>
      <w:r w:rsidR="001B7C02">
        <w:rPr>
          <w:sz w:val="24"/>
          <w:szCs w:val="24"/>
          <w:lang w:val="es-MX"/>
        </w:rPr>
        <w:t xml:space="preserve">, </w:t>
      </w:r>
      <w:r w:rsidR="00513D72">
        <w:rPr>
          <w:sz w:val="24"/>
          <w:szCs w:val="24"/>
          <w:lang w:val="es-MX"/>
        </w:rPr>
        <w:t>llévalos algo para comer, o</w:t>
      </w:r>
      <w:r w:rsidR="00CC6EA8">
        <w:rPr>
          <w:sz w:val="24"/>
          <w:szCs w:val="24"/>
          <w:lang w:val="es-MX"/>
        </w:rPr>
        <w:t xml:space="preserve"> simplemente </w:t>
      </w:r>
      <w:r w:rsidR="00081CCE">
        <w:rPr>
          <w:sz w:val="24"/>
          <w:szCs w:val="24"/>
          <w:lang w:val="es-MX"/>
        </w:rPr>
        <w:t>has tiempo para visitarlos</w:t>
      </w:r>
      <w:r w:rsidR="00AB6711">
        <w:rPr>
          <w:sz w:val="24"/>
          <w:szCs w:val="24"/>
          <w:lang w:val="es-MX"/>
        </w:rPr>
        <w:t xml:space="preserve">. </w:t>
      </w:r>
    </w:p>
    <w:p w14:paraId="3A4EE35D" w14:textId="2561732D" w:rsidR="002100BB" w:rsidRPr="002100BB" w:rsidRDefault="00DB744D" w:rsidP="00744573">
      <w:pPr>
        <w:pStyle w:val="ListParagraph"/>
        <w:numPr>
          <w:ilvl w:val="0"/>
          <w:numId w:val="3"/>
        </w:numPr>
        <w:rPr>
          <w:b/>
          <w:bCs/>
          <w:color w:val="2F5496" w:themeColor="accent1" w:themeShade="BF"/>
          <w:sz w:val="24"/>
          <w:szCs w:val="24"/>
          <w:lang w:val="es-MX"/>
        </w:rPr>
      </w:pPr>
      <w:r w:rsidRPr="0019514A">
        <w:rPr>
          <w:b/>
          <w:bCs/>
          <w:color w:val="00565D"/>
          <w:sz w:val="24"/>
          <w:szCs w:val="24"/>
          <w:lang w:val="es-MX"/>
        </w:rPr>
        <w:t xml:space="preserve">Descubre lo que te inspira. </w:t>
      </w:r>
      <w:r>
        <w:rPr>
          <w:sz w:val="24"/>
          <w:szCs w:val="24"/>
          <w:lang w:val="es-MX"/>
        </w:rPr>
        <w:t xml:space="preserve">Refleja sobre lo que te hace sentir </w:t>
      </w:r>
      <w:r w:rsidR="007B746D">
        <w:rPr>
          <w:sz w:val="24"/>
          <w:szCs w:val="24"/>
          <w:lang w:val="es-MX"/>
        </w:rPr>
        <w:t xml:space="preserve">inspiración – tal vez sea una actividad, un pasatiempo, </w:t>
      </w:r>
      <w:r w:rsidR="00E84A65">
        <w:rPr>
          <w:sz w:val="24"/>
          <w:szCs w:val="24"/>
          <w:lang w:val="es-MX"/>
        </w:rPr>
        <w:t xml:space="preserve">pasar tiempo con </w:t>
      </w:r>
      <w:r w:rsidR="00081CCE">
        <w:rPr>
          <w:sz w:val="24"/>
          <w:szCs w:val="24"/>
          <w:lang w:val="es-MX"/>
        </w:rPr>
        <w:t>t</w:t>
      </w:r>
      <w:r w:rsidR="00E84A65">
        <w:rPr>
          <w:sz w:val="24"/>
          <w:szCs w:val="24"/>
          <w:lang w:val="es-MX"/>
        </w:rPr>
        <w:t xml:space="preserve">us seres queridos, o </w:t>
      </w:r>
      <w:r w:rsidR="00E90026">
        <w:rPr>
          <w:sz w:val="24"/>
          <w:szCs w:val="24"/>
          <w:lang w:val="es-MX"/>
        </w:rPr>
        <w:t xml:space="preserve">participando en actividades de la comunidad o la iglesia. </w:t>
      </w:r>
      <w:r w:rsidR="002100BB">
        <w:rPr>
          <w:sz w:val="24"/>
          <w:szCs w:val="24"/>
          <w:lang w:val="es-MX"/>
        </w:rPr>
        <w:t>¡Una vez que decides lo que te inspira – ve y toma el tiempo para hacerlo!</w:t>
      </w:r>
    </w:p>
    <w:p w14:paraId="78AFE52B" w14:textId="42A3ED02" w:rsidR="00AB6711" w:rsidRPr="00DA073B" w:rsidRDefault="002100BB" w:rsidP="00744573">
      <w:pPr>
        <w:pStyle w:val="ListParagraph"/>
        <w:numPr>
          <w:ilvl w:val="0"/>
          <w:numId w:val="3"/>
        </w:numPr>
        <w:rPr>
          <w:b/>
          <w:bCs/>
          <w:color w:val="2F5496" w:themeColor="accent1" w:themeShade="BF"/>
          <w:sz w:val="24"/>
          <w:szCs w:val="24"/>
          <w:lang w:val="es-MX"/>
        </w:rPr>
      </w:pPr>
      <w:r w:rsidRPr="0019514A">
        <w:rPr>
          <w:b/>
          <w:bCs/>
          <w:color w:val="00565D"/>
          <w:sz w:val="24"/>
          <w:szCs w:val="24"/>
          <w:lang w:val="es-MX"/>
        </w:rPr>
        <w:t>Comparte un mensaje de esperanza.</w:t>
      </w:r>
      <w:r w:rsidRPr="0019514A">
        <w:rPr>
          <w:color w:val="00565D"/>
          <w:sz w:val="24"/>
          <w:szCs w:val="24"/>
          <w:lang w:val="es-MX"/>
        </w:rPr>
        <w:t xml:space="preserve"> </w:t>
      </w:r>
      <w:r w:rsidR="00E9610F">
        <w:rPr>
          <w:rFonts w:cstheme="minorHAnsi"/>
          <w:sz w:val="24"/>
          <w:szCs w:val="24"/>
          <w:lang w:val="es-MX"/>
        </w:rPr>
        <w:t>¡</w:t>
      </w:r>
      <w:r w:rsidR="00025695">
        <w:rPr>
          <w:sz w:val="24"/>
          <w:szCs w:val="24"/>
          <w:lang w:val="es-MX"/>
        </w:rPr>
        <w:t xml:space="preserve">Echa un vistazo a </w:t>
      </w:r>
      <w:r w:rsidR="00E9610F">
        <w:rPr>
          <w:sz w:val="24"/>
          <w:szCs w:val="24"/>
          <w:lang w:val="es-MX"/>
        </w:rPr>
        <w:t>nuestras</w:t>
      </w:r>
      <w:r w:rsidR="00025695">
        <w:rPr>
          <w:sz w:val="24"/>
          <w:szCs w:val="24"/>
          <w:lang w:val="es-MX"/>
        </w:rPr>
        <w:t xml:space="preserve"> redes sociales</w:t>
      </w:r>
      <w:r w:rsidR="00C75ED7">
        <w:rPr>
          <w:sz w:val="24"/>
          <w:szCs w:val="24"/>
          <w:lang w:val="es-MX"/>
        </w:rPr>
        <w:t xml:space="preserve"> </w:t>
      </w:r>
      <w:r w:rsidR="00E9610F">
        <w:rPr>
          <w:sz w:val="24"/>
          <w:szCs w:val="24"/>
          <w:lang w:val="es-MX"/>
        </w:rPr>
        <w:t xml:space="preserve">y compártelos con otros! El 10 de </w:t>
      </w:r>
      <w:r w:rsidR="00B124DF">
        <w:rPr>
          <w:sz w:val="24"/>
          <w:szCs w:val="24"/>
          <w:lang w:val="es-MX"/>
        </w:rPr>
        <w:t>septiembre</w:t>
      </w:r>
      <w:r w:rsidR="00E9610F">
        <w:rPr>
          <w:sz w:val="24"/>
          <w:szCs w:val="24"/>
          <w:lang w:val="es-MX"/>
        </w:rPr>
        <w:t xml:space="preserve"> se celebra el </w:t>
      </w:r>
      <w:r w:rsidR="00AD034E">
        <w:rPr>
          <w:sz w:val="24"/>
          <w:szCs w:val="24"/>
          <w:lang w:val="es-MX"/>
        </w:rPr>
        <w:t xml:space="preserve">Dia Mundial </w:t>
      </w:r>
      <w:r w:rsidR="0093654F">
        <w:rPr>
          <w:sz w:val="24"/>
          <w:szCs w:val="24"/>
          <w:lang w:val="es-MX"/>
        </w:rPr>
        <w:t>P</w:t>
      </w:r>
      <w:r w:rsidR="00D31C14">
        <w:rPr>
          <w:sz w:val="24"/>
          <w:szCs w:val="24"/>
          <w:lang w:val="es-MX"/>
        </w:rPr>
        <w:t xml:space="preserve">ara la Prevención del Suicidio. </w:t>
      </w:r>
      <w:r w:rsidR="00AA28F5">
        <w:rPr>
          <w:sz w:val="24"/>
          <w:szCs w:val="24"/>
          <w:lang w:val="es-MX"/>
        </w:rPr>
        <w:t xml:space="preserve">El 10 de septiembre, </w:t>
      </w:r>
      <w:hyperlink r:id="rId16" w:anchor="spanish" w:history="1">
        <w:r w:rsidR="00986676" w:rsidRPr="00986676">
          <w:rPr>
            <w:rStyle w:val="Hyperlink"/>
            <w:sz w:val="24"/>
            <w:szCs w:val="24"/>
            <w:lang w:val="es-MX"/>
          </w:rPr>
          <w:t>enciende una vela</w:t>
        </w:r>
      </w:hyperlink>
      <w:r w:rsidR="00B449A7">
        <w:rPr>
          <w:sz w:val="24"/>
          <w:szCs w:val="24"/>
          <w:lang w:val="es-MX"/>
        </w:rPr>
        <w:t xml:space="preserve"> </w:t>
      </w:r>
      <w:r w:rsidR="00301EEC">
        <w:rPr>
          <w:sz w:val="24"/>
          <w:szCs w:val="24"/>
          <w:lang w:val="es-MX"/>
        </w:rPr>
        <w:t xml:space="preserve">en frente de una ventana para </w:t>
      </w:r>
      <w:r w:rsidR="00162D05">
        <w:rPr>
          <w:sz w:val="24"/>
          <w:szCs w:val="24"/>
          <w:lang w:val="es-MX"/>
        </w:rPr>
        <w:t>mostrar tu apoyo</w:t>
      </w:r>
      <w:r w:rsidR="008C0E85">
        <w:rPr>
          <w:sz w:val="24"/>
          <w:szCs w:val="24"/>
          <w:lang w:val="es-MX"/>
        </w:rPr>
        <w:t xml:space="preserve">. </w:t>
      </w:r>
      <w:r w:rsidR="00212171">
        <w:rPr>
          <w:sz w:val="24"/>
          <w:szCs w:val="24"/>
          <w:lang w:val="es-MX"/>
        </w:rPr>
        <w:t xml:space="preserve">Haga </w:t>
      </w:r>
      <w:hyperlink r:id="rId17" w:anchor="postcard" w:history="1">
        <w:r w:rsidR="00212171" w:rsidRPr="00517CAC">
          <w:rPr>
            <w:rStyle w:val="Hyperlink"/>
            <w:sz w:val="24"/>
            <w:szCs w:val="24"/>
            <w:lang w:val="es-MX"/>
          </w:rPr>
          <w:t>clic aquí</w:t>
        </w:r>
      </w:hyperlink>
      <w:r w:rsidR="00212171">
        <w:rPr>
          <w:sz w:val="24"/>
          <w:szCs w:val="24"/>
          <w:lang w:val="es-MX"/>
        </w:rPr>
        <w:t xml:space="preserve"> para </w:t>
      </w:r>
      <w:r w:rsidR="00725F80">
        <w:rPr>
          <w:sz w:val="24"/>
          <w:szCs w:val="24"/>
          <w:lang w:val="es-MX"/>
        </w:rPr>
        <w:t xml:space="preserve">encontrar tarjetas </w:t>
      </w:r>
      <w:r w:rsidR="00EE1F3F">
        <w:rPr>
          <w:sz w:val="24"/>
          <w:szCs w:val="24"/>
          <w:lang w:val="es-MX"/>
        </w:rPr>
        <w:t>electrónicas</w:t>
      </w:r>
      <w:r w:rsidR="00725F80">
        <w:rPr>
          <w:sz w:val="24"/>
          <w:szCs w:val="24"/>
          <w:lang w:val="es-MX"/>
        </w:rPr>
        <w:t xml:space="preserve"> </w:t>
      </w:r>
      <w:r w:rsidR="00EE1F3F">
        <w:rPr>
          <w:sz w:val="24"/>
          <w:szCs w:val="24"/>
          <w:lang w:val="es-MX"/>
        </w:rPr>
        <w:t>o postales</w:t>
      </w:r>
      <w:r w:rsidR="003463BB">
        <w:rPr>
          <w:sz w:val="24"/>
          <w:szCs w:val="24"/>
          <w:lang w:val="es-MX"/>
        </w:rPr>
        <w:t xml:space="preserve"> en 62 idiomas. </w:t>
      </w:r>
    </w:p>
    <w:p w14:paraId="271522B6" w14:textId="77777777" w:rsidR="0008051F" w:rsidRPr="0047238A" w:rsidRDefault="0008051F" w:rsidP="007802E7">
      <w:pPr>
        <w:rPr>
          <w:sz w:val="24"/>
          <w:szCs w:val="24"/>
          <w:lang w:val="es-MX"/>
        </w:rPr>
      </w:pPr>
    </w:p>
    <w:p w14:paraId="325C6716" w14:textId="77777777" w:rsidR="00517CAC" w:rsidRPr="0047238A" w:rsidRDefault="00517CAC">
      <w:pPr>
        <w:rPr>
          <w:sz w:val="24"/>
          <w:szCs w:val="24"/>
          <w:lang w:val="es-MX"/>
        </w:rPr>
      </w:pPr>
    </w:p>
    <w:p w14:paraId="51493812" w14:textId="531CA920" w:rsidR="00B56844" w:rsidRPr="0047238A" w:rsidRDefault="00B56844">
      <w:pPr>
        <w:rPr>
          <w:sz w:val="24"/>
          <w:szCs w:val="24"/>
          <w:lang w:val="es-MX"/>
        </w:rPr>
      </w:pPr>
    </w:p>
    <w:sectPr w:rsidR="00B56844" w:rsidRPr="0047238A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7DCC" w14:textId="77777777" w:rsidR="0077798C" w:rsidRDefault="0077798C" w:rsidP="002831CD">
      <w:pPr>
        <w:spacing w:after="0" w:line="240" w:lineRule="auto"/>
      </w:pPr>
      <w:r>
        <w:separator/>
      </w:r>
    </w:p>
  </w:endnote>
  <w:endnote w:type="continuationSeparator" w:id="0">
    <w:p w14:paraId="407CADD8" w14:textId="77777777" w:rsidR="0077798C" w:rsidRDefault="0077798C" w:rsidP="0028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187D3" w14:textId="77777777" w:rsidR="0077798C" w:rsidRDefault="0077798C" w:rsidP="002831CD">
      <w:pPr>
        <w:spacing w:after="0" w:line="240" w:lineRule="auto"/>
      </w:pPr>
      <w:r>
        <w:separator/>
      </w:r>
    </w:p>
  </w:footnote>
  <w:footnote w:type="continuationSeparator" w:id="0">
    <w:p w14:paraId="141472CC" w14:textId="77777777" w:rsidR="0077798C" w:rsidRDefault="0077798C" w:rsidP="0028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8880C" w14:textId="617FA7D0" w:rsidR="002831CD" w:rsidRDefault="00487AA2">
    <w:pPr>
      <w:pStyle w:val="Header"/>
    </w:pPr>
    <w:r>
      <w:rPr>
        <w:noProof/>
      </w:rPr>
      <w:drawing>
        <wp:inline distT="0" distB="0" distL="0" distR="0" wp14:anchorId="27CF5873" wp14:editId="1D4A0B1C">
          <wp:extent cx="5943600" cy="1922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E50B1"/>
    <w:multiLevelType w:val="hybridMultilevel"/>
    <w:tmpl w:val="B7E42556"/>
    <w:lvl w:ilvl="0" w:tplc="D7BC0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3A3B"/>
    <w:multiLevelType w:val="hybridMultilevel"/>
    <w:tmpl w:val="3CFE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788F"/>
    <w:multiLevelType w:val="hybridMultilevel"/>
    <w:tmpl w:val="B486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EC"/>
    <w:rsid w:val="00007814"/>
    <w:rsid w:val="00025695"/>
    <w:rsid w:val="00034342"/>
    <w:rsid w:val="000360DB"/>
    <w:rsid w:val="0008051F"/>
    <w:rsid w:val="00081CCE"/>
    <w:rsid w:val="000F4EEC"/>
    <w:rsid w:val="00151373"/>
    <w:rsid w:val="00154BCB"/>
    <w:rsid w:val="0015678D"/>
    <w:rsid w:val="00162D05"/>
    <w:rsid w:val="00181983"/>
    <w:rsid w:val="0018422B"/>
    <w:rsid w:val="00184BCB"/>
    <w:rsid w:val="0019514A"/>
    <w:rsid w:val="001B42F0"/>
    <w:rsid w:val="001B7C02"/>
    <w:rsid w:val="0020070D"/>
    <w:rsid w:val="002043F9"/>
    <w:rsid w:val="002100BB"/>
    <w:rsid w:val="00212171"/>
    <w:rsid w:val="00257E08"/>
    <w:rsid w:val="002831CD"/>
    <w:rsid w:val="00283D68"/>
    <w:rsid w:val="00284526"/>
    <w:rsid w:val="002A530F"/>
    <w:rsid w:val="002A53BE"/>
    <w:rsid w:val="002A6BD2"/>
    <w:rsid w:val="002A7DD5"/>
    <w:rsid w:val="002A7F5B"/>
    <w:rsid w:val="002B3D2C"/>
    <w:rsid w:val="002C39B2"/>
    <w:rsid w:val="002D6B26"/>
    <w:rsid w:val="002D76AC"/>
    <w:rsid w:val="002F29CF"/>
    <w:rsid w:val="002F50F3"/>
    <w:rsid w:val="00301EEC"/>
    <w:rsid w:val="003327BD"/>
    <w:rsid w:val="003463BB"/>
    <w:rsid w:val="00362093"/>
    <w:rsid w:val="00366393"/>
    <w:rsid w:val="003A406E"/>
    <w:rsid w:val="003A66DB"/>
    <w:rsid w:val="003C1D29"/>
    <w:rsid w:val="003D0542"/>
    <w:rsid w:val="003E3397"/>
    <w:rsid w:val="003E43B2"/>
    <w:rsid w:val="003F1D9B"/>
    <w:rsid w:val="003F7A78"/>
    <w:rsid w:val="003F7B9F"/>
    <w:rsid w:val="004045C4"/>
    <w:rsid w:val="00447ADE"/>
    <w:rsid w:val="0046118B"/>
    <w:rsid w:val="0047238A"/>
    <w:rsid w:val="004777BE"/>
    <w:rsid w:val="004826B1"/>
    <w:rsid w:val="00487AA2"/>
    <w:rsid w:val="004A394A"/>
    <w:rsid w:val="004B2BA2"/>
    <w:rsid w:val="004E0145"/>
    <w:rsid w:val="00513D72"/>
    <w:rsid w:val="0051606C"/>
    <w:rsid w:val="00517CAC"/>
    <w:rsid w:val="0055666F"/>
    <w:rsid w:val="005622FB"/>
    <w:rsid w:val="005667FD"/>
    <w:rsid w:val="005A11DE"/>
    <w:rsid w:val="005F18F0"/>
    <w:rsid w:val="006276DF"/>
    <w:rsid w:val="00627A43"/>
    <w:rsid w:val="00634295"/>
    <w:rsid w:val="00673A3B"/>
    <w:rsid w:val="00683D62"/>
    <w:rsid w:val="006B317E"/>
    <w:rsid w:val="006F0044"/>
    <w:rsid w:val="00705B7C"/>
    <w:rsid w:val="00725C17"/>
    <w:rsid w:val="00725F80"/>
    <w:rsid w:val="00742484"/>
    <w:rsid w:val="00744573"/>
    <w:rsid w:val="00775703"/>
    <w:rsid w:val="0077798C"/>
    <w:rsid w:val="007802E7"/>
    <w:rsid w:val="0078509F"/>
    <w:rsid w:val="00785D2C"/>
    <w:rsid w:val="007B746D"/>
    <w:rsid w:val="007D1159"/>
    <w:rsid w:val="00824967"/>
    <w:rsid w:val="00844DAD"/>
    <w:rsid w:val="00854F1F"/>
    <w:rsid w:val="008650FD"/>
    <w:rsid w:val="008720F1"/>
    <w:rsid w:val="008C0E85"/>
    <w:rsid w:val="008C2D05"/>
    <w:rsid w:val="009271C3"/>
    <w:rsid w:val="0093654F"/>
    <w:rsid w:val="00943811"/>
    <w:rsid w:val="009712FA"/>
    <w:rsid w:val="00986676"/>
    <w:rsid w:val="009D1BEB"/>
    <w:rsid w:val="009D4BE6"/>
    <w:rsid w:val="009D6F12"/>
    <w:rsid w:val="009E68A9"/>
    <w:rsid w:val="00A038A3"/>
    <w:rsid w:val="00A07F14"/>
    <w:rsid w:val="00A130A2"/>
    <w:rsid w:val="00A1564C"/>
    <w:rsid w:val="00A46A8E"/>
    <w:rsid w:val="00A504A7"/>
    <w:rsid w:val="00A61738"/>
    <w:rsid w:val="00A956A5"/>
    <w:rsid w:val="00AA28F5"/>
    <w:rsid w:val="00AB6711"/>
    <w:rsid w:val="00AC0B6E"/>
    <w:rsid w:val="00AD034E"/>
    <w:rsid w:val="00AD1885"/>
    <w:rsid w:val="00AD7050"/>
    <w:rsid w:val="00B013A7"/>
    <w:rsid w:val="00B124DF"/>
    <w:rsid w:val="00B23C06"/>
    <w:rsid w:val="00B4155C"/>
    <w:rsid w:val="00B41DAC"/>
    <w:rsid w:val="00B41E27"/>
    <w:rsid w:val="00B449A7"/>
    <w:rsid w:val="00B55918"/>
    <w:rsid w:val="00B56844"/>
    <w:rsid w:val="00B62540"/>
    <w:rsid w:val="00B713F5"/>
    <w:rsid w:val="00B752CA"/>
    <w:rsid w:val="00B876EE"/>
    <w:rsid w:val="00B9595F"/>
    <w:rsid w:val="00B95F0D"/>
    <w:rsid w:val="00C41BB7"/>
    <w:rsid w:val="00C51277"/>
    <w:rsid w:val="00C512D3"/>
    <w:rsid w:val="00C57D19"/>
    <w:rsid w:val="00C75ED7"/>
    <w:rsid w:val="00C83EB1"/>
    <w:rsid w:val="00CA34A6"/>
    <w:rsid w:val="00CC6D9D"/>
    <w:rsid w:val="00CC6EA8"/>
    <w:rsid w:val="00CF0AE4"/>
    <w:rsid w:val="00D31C14"/>
    <w:rsid w:val="00D425E3"/>
    <w:rsid w:val="00D90D9F"/>
    <w:rsid w:val="00D91C42"/>
    <w:rsid w:val="00DA073B"/>
    <w:rsid w:val="00DB5637"/>
    <w:rsid w:val="00DB6E2F"/>
    <w:rsid w:val="00DB6E6A"/>
    <w:rsid w:val="00DB744D"/>
    <w:rsid w:val="00DC3C0B"/>
    <w:rsid w:val="00E074A3"/>
    <w:rsid w:val="00E547F4"/>
    <w:rsid w:val="00E70580"/>
    <w:rsid w:val="00E71291"/>
    <w:rsid w:val="00E8009F"/>
    <w:rsid w:val="00E84A65"/>
    <w:rsid w:val="00E90026"/>
    <w:rsid w:val="00E9610F"/>
    <w:rsid w:val="00EA1274"/>
    <w:rsid w:val="00EE1F3F"/>
    <w:rsid w:val="00F1691F"/>
    <w:rsid w:val="00F72909"/>
    <w:rsid w:val="00F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D3024"/>
  <w15:chartTrackingRefBased/>
  <w15:docId w15:val="{B57690FD-45A1-4FEE-9945-CF7DC9E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F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7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4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1CD"/>
  </w:style>
  <w:style w:type="paragraph" w:styleId="Footer">
    <w:name w:val="footer"/>
    <w:basedOn w:val="Normal"/>
    <w:link w:val="FooterChar"/>
    <w:uiPriority w:val="99"/>
    <w:unhideWhenUsed/>
    <w:rsid w:val="0028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urciasalud.es/pagina.php?id=306209&amp;idsec=557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suicidioesprevenible.org/" TargetMode="External"/><Relationship Id="rId17" Type="http://schemas.openxmlformats.org/officeDocument/2006/relationships/hyperlink" Target="https://www.iasp.info/wspd2019/light-a-candl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asp.info/wspd2019/light-a-candl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chmindmatters.org/spw2019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ebascelis.com/respirar-conscientement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bulletin/volumes/93/8/15-160754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4807-B8B8-4193-AA3A-FDA7CC413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7CB13E-999D-4A31-8B77-DFBC626CB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69FA6-F552-4B88-A456-55FBE8E0C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32E16-8120-46E7-A15C-7968A9B3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30</cp:revision>
  <dcterms:created xsi:type="dcterms:W3CDTF">2019-08-02T19:41:00Z</dcterms:created>
  <dcterms:modified xsi:type="dcterms:W3CDTF">2019-08-14T17:34:00Z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